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70c0"/>
          <w:sz w:val="32"/>
          <w:szCs w:val="32"/>
          <w:rtl w:val="0"/>
        </w:rPr>
        <w:t xml:space="preserve">PhD Scholarship</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Fully Funded PhD Scholarship in GAELFAM project affiliated to the College of Arts, Social Sciences, and Celtic Studies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Applications are invited from suitably qualified candidates for a full-time funded PhD scholarship affiliated to the College of Arts, Social Sciences, and Celtic Studies at the University of Galway. This position is available from September 1, 2026 to December 14, 2027, subject to satisfactory progress. Candidate will work closely with supervisor (Dr Cassie Smith-Christmas) in applying forexternal funding for years three and four of PhD funding.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University of Galway</w:t>
      </w:r>
    </w:p>
    <w:p w:rsidR="00000000" w:rsidDel="00000000" w:rsidP="00000000" w:rsidRDefault="00000000" w:rsidRPr="00000000" w14:paraId="00000008">
      <w:pPr>
        <w:rPr/>
      </w:pPr>
      <w:r w:rsidDel="00000000" w:rsidR="00000000" w:rsidRPr="00000000">
        <w:rPr>
          <w:rtl w:val="0"/>
        </w:rPr>
        <w:t xml:space="preserve">Located in the vibrant cultural city of Galway in the west of Ireland, the University of Galway has a distinguished reputation for teaching and </w:t>
      </w:r>
      <w:hyperlink r:id="rId7">
        <w:r w:rsidDel="00000000" w:rsidR="00000000" w:rsidRPr="00000000">
          <w:rPr>
            <w:color w:val="1155cc"/>
            <w:u w:val="single"/>
            <w:rtl w:val="0"/>
          </w:rPr>
          <w:t xml:space="preserve">research excellence</w:t>
        </w:r>
      </w:hyperlink>
      <w:r w:rsidDel="00000000" w:rsidR="00000000" w:rsidRPr="00000000">
        <w:rPr>
          <w:rtl w:val="0"/>
        </w:rPr>
        <w:t xml:space="preserve">. </w:t>
      </w:r>
      <w:r w:rsidDel="00000000" w:rsidR="00000000" w:rsidRPr="00000000">
        <w:rPr>
          <w:rtl w:val="0"/>
        </w:rPr>
        <w:t xml:space="preserve">For information on moving to Ireland please see </w:t>
      </w:r>
      <w:hyperlink r:id="rId8">
        <w:r w:rsidDel="00000000" w:rsidR="00000000" w:rsidRPr="00000000">
          <w:rPr>
            <w:color w:val="1155cc"/>
            <w:u w:val="single"/>
            <w:rtl w:val="0"/>
          </w:rPr>
          <w:t xml:space="preserve">www.euraxess.ie</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Detailed Project Description:</w:t>
      </w:r>
    </w:p>
    <w:p w:rsidR="00000000" w:rsidDel="00000000" w:rsidP="00000000" w:rsidRDefault="00000000" w:rsidRPr="00000000" w14:paraId="0000000B">
      <w:pPr>
        <w:rPr/>
      </w:pPr>
      <w:r w:rsidDel="00000000" w:rsidR="00000000" w:rsidRPr="00000000">
        <w:rPr>
          <w:rtl w:val="0"/>
        </w:rPr>
        <w:t xml:space="preserve">GAELFAM investigates the everyday linguistic experiences of families who reside in the Irish Gaeltacht and who use a language other than/in addition to Irish or English in the home. The PhD researcher will focus on adolescents who fit this profile and will carry out a number of tasks to enable the successful competition of their PhD thesis and viva voce examination. The PhD researcher will gain valuable skills in conducting ethnographic research in school settings, and will also present their research findings at a number of national and international conferences, as well as contribute to organising a conference at the University of Galway and a youth-led event, also to be held at the University of Galway. They will also contribute to scholarly publications and publications for a wider audience (e.g. blog posts). Garda-vetting will apply.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Main duties:</w:t>
      </w:r>
    </w:p>
    <w:p w:rsidR="00000000" w:rsidDel="00000000" w:rsidP="00000000" w:rsidRDefault="00000000" w:rsidRPr="00000000" w14:paraId="0000000E">
      <w:pPr>
        <w:numPr>
          <w:ilvl w:val="0"/>
          <w:numId w:val="4"/>
        </w:numPr>
        <w:ind w:left="720" w:hanging="360"/>
      </w:pPr>
      <w:r w:rsidDel="00000000" w:rsidR="00000000" w:rsidRPr="00000000">
        <w:rPr>
          <w:vertAlign w:val="baseline"/>
          <w:rtl w:val="0"/>
        </w:rPr>
        <w:t xml:space="preserve">Conducting semi-structured interviews with 5-10 families who fit the following profile: families who reside in the Irish Gaeltacht (any Gaeltacht area and/or multiple Gaeltacht areas); who use a language other than/in addition to Irish or English in the home; and who have at least one adolescent child </w:t>
      </w:r>
    </w:p>
    <w:p w:rsidR="00000000" w:rsidDel="00000000" w:rsidP="00000000" w:rsidRDefault="00000000" w:rsidRPr="00000000" w14:paraId="0000000F">
      <w:pPr>
        <w:numPr>
          <w:ilvl w:val="0"/>
          <w:numId w:val="4"/>
        </w:numPr>
        <w:ind w:left="720" w:hanging="360"/>
      </w:pPr>
      <w:r w:rsidDel="00000000" w:rsidR="00000000" w:rsidRPr="00000000">
        <w:rPr>
          <w:vertAlign w:val="baseline"/>
          <w:rtl w:val="0"/>
        </w:rPr>
        <w:t xml:space="preserve">Conducting case studies with four focal adolescents who fit the project profile </w:t>
      </w:r>
    </w:p>
    <w:p w:rsidR="00000000" w:rsidDel="00000000" w:rsidP="00000000" w:rsidRDefault="00000000" w:rsidRPr="00000000" w14:paraId="00000010">
      <w:pPr>
        <w:numPr>
          <w:ilvl w:val="0"/>
          <w:numId w:val="4"/>
        </w:numPr>
        <w:ind w:left="720" w:hanging="360"/>
      </w:pPr>
      <w:r w:rsidDel="00000000" w:rsidR="00000000" w:rsidRPr="00000000">
        <w:rPr>
          <w:vertAlign w:val="baseline"/>
          <w:rtl w:val="0"/>
        </w:rPr>
        <w:t xml:space="preserve">Ethnographic fieldwork in the communities in which the case study families live </w:t>
      </w:r>
    </w:p>
    <w:p w:rsidR="00000000" w:rsidDel="00000000" w:rsidP="00000000" w:rsidRDefault="00000000" w:rsidRPr="00000000" w14:paraId="00000011">
      <w:pPr>
        <w:numPr>
          <w:ilvl w:val="0"/>
          <w:numId w:val="4"/>
        </w:numPr>
        <w:ind w:left="720" w:hanging="360"/>
      </w:pPr>
      <w:r w:rsidDel="00000000" w:rsidR="00000000" w:rsidRPr="00000000">
        <w:rPr>
          <w:vertAlign w:val="baseline"/>
          <w:rtl w:val="0"/>
        </w:rPr>
        <w:t xml:space="preserve">Ethnographic research, including peer-led interviews, in a school which at least one of the case study adolescents attends </w:t>
      </w:r>
    </w:p>
    <w:p w:rsidR="00000000" w:rsidDel="00000000" w:rsidP="00000000" w:rsidRDefault="00000000" w:rsidRPr="00000000" w14:paraId="00000012">
      <w:pPr>
        <w:numPr>
          <w:ilvl w:val="0"/>
          <w:numId w:val="4"/>
        </w:numPr>
        <w:ind w:left="720" w:hanging="360"/>
      </w:pPr>
      <w:r w:rsidDel="00000000" w:rsidR="00000000" w:rsidRPr="00000000">
        <w:rPr>
          <w:vertAlign w:val="baseline"/>
          <w:rtl w:val="0"/>
        </w:rPr>
        <w:t xml:space="preserve">Analysis of project data</w:t>
      </w:r>
    </w:p>
    <w:p w:rsidR="00000000" w:rsidDel="00000000" w:rsidP="00000000" w:rsidRDefault="00000000" w:rsidRPr="00000000" w14:paraId="00000013">
      <w:pPr>
        <w:numPr>
          <w:ilvl w:val="0"/>
          <w:numId w:val="4"/>
        </w:numPr>
        <w:ind w:left="720" w:hanging="360"/>
      </w:pPr>
      <w:r w:rsidDel="00000000" w:rsidR="00000000" w:rsidRPr="00000000">
        <w:rPr>
          <w:vertAlign w:val="baseline"/>
          <w:rtl w:val="0"/>
        </w:rPr>
        <w:t xml:space="preserve">PhD thesis</w:t>
      </w:r>
    </w:p>
    <w:p w:rsidR="00000000" w:rsidDel="00000000" w:rsidP="00000000" w:rsidRDefault="00000000" w:rsidRPr="00000000" w14:paraId="00000014">
      <w:pPr>
        <w:numPr>
          <w:ilvl w:val="0"/>
          <w:numId w:val="4"/>
        </w:numPr>
        <w:ind w:left="720" w:hanging="360"/>
      </w:pPr>
      <w:r w:rsidDel="00000000" w:rsidR="00000000" w:rsidRPr="00000000">
        <w:rPr>
          <w:vertAlign w:val="baseline"/>
          <w:rtl w:val="0"/>
        </w:rPr>
        <w:t xml:space="preserve">Presentations at national and international conference</w:t>
      </w:r>
    </w:p>
    <w:p w:rsidR="00000000" w:rsidDel="00000000" w:rsidP="00000000" w:rsidRDefault="00000000" w:rsidRPr="00000000" w14:paraId="00000015">
      <w:pPr>
        <w:numPr>
          <w:ilvl w:val="0"/>
          <w:numId w:val="4"/>
        </w:numPr>
        <w:ind w:left="720" w:hanging="360"/>
      </w:pPr>
      <w:r w:rsidDel="00000000" w:rsidR="00000000" w:rsidRPr="00000000">
        <w:rPr>
          <w:vertAlign w:val="baseline"/>
          <w:rtl w:val="0"/>
        </w:rPr>
        <w:t xml:space="preserve">Contributions to articles arising from project (as second or third author)</w:t>
      </w:r>
    </w:p>
    <w:p w:rsidR="00000000" w:rsidDel="00000000" w:rsidP="00000000" w:rsidRDefault="00000000" w:rsidRPr="00000000" w14:paraId="00000016">
      <w:pPr>
        <w:numPr>
          <w:ilvl w:val="0"/>
          <w:numId w:val="4"/>
        </w:numPr>
        <w:ind w:left="720" w:hanging="360"/>
      </w:pPr>
      <w:r w:rsidDel="00000000" w:rsidR="00000000" w:rsidRPr="00000000">
        <w:rPr>
          <w:vertAlign w:val="baseline"/>
          <w:rtl w:val="0"/>
        </w:rPr>
        <w:t xml:space="preserve">Contributions to conference organisation and organisation of youth-led event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funding allows for a </w:t>
      </w:r>
      <w:r w:rsidDel="00000000" w:rsidR="00000000" w:rsidRPr="00000000">
        <w:rPr>
          <w:b w:val="1"/>
          <w:bCs w:val="1"/>
          <w:rtl w:val="0"/>
        </w:rPr>
        <w:t xml:space="preserve">living allowance</w:t>
      </w:r>
      <w:r w:rsidDel="00000000" w:rsidR="00000000" w:rsidRPr="00000000">
        <w:rPr>
          <w:rtl w:val="0"/>
        </w:rPr>
        <w:t xml:space="preserve"> (tax-free scholarship award) €25,000 per annum, and will cover fees at the EU rate of €5,750 per annum.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Start date</w:t>
      </w:r>
      <w:r w:rsidDel="00000000" w:rsidR="00000000" w:rsidRPr="00000000">
        <w:rPr>
          <w:rtl w:val="0"/>
        </w:rPr>
        <w:t xml:space="preserve">: September 1, 2026</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Academic Entry Requirements:</w:t>
      </w:r>
    </w:p>
    <w:p w:rsidR="00000000" w:rsidDel="00000000" w:rsidP="00000000" w:rsidRDefault="00000000" w:rsidRPr="00000000" w14:paraId="0000001D">
      <w:pPr>
        <w:rPr/>
      </w:pPr>
      <w:r w:rsidDel="00000000" w:rsidR="00000000" w:rsidRPr="00000000">
        <w:rPr>
          <w:rtl w:val="0"/>
        </w:rPr>
        <w:t xml:space="preserve">Required</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An honours BA with a minimum degree result of a high 2.1 or international equivalent in applied linguistics, relevant language, or other social science field</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Minimum IELTS score of 6.5 or equivalent (only applicable for students who have not earned a previous degree in an English-speaking context)</w:t>
      </w:r>
    </w:p>
    <w:p w:rsidR="00000000" w:rsidDel="00000000" w:rsidP="00000000" w:rsidRDefault="00000000" w:rsidRPr="00000000" w14:paraId="00000020">
      <w:pPr>
        <w:rPr/>
      </w:pPr>
      <w:r w:rsidDel="00000000" w:rsidR="00000000" w:rsidRPr="00000000">
        <w:rPr>
          <w:rtl w:val="0"/>
        </w:rPr>
        <w:t xml:space="preserve">Desirable</w:t>
      </w:r>
    </w:p>
    <w:p w:rsidR="00000000" w:rsidDel="00000000" w:rsidP="00000000" w:rsidRDefault="00000000" w:rsidRPr="00000000" w14:paraId="00000021">
      <w:pPr>
        <w:numPr>
          <w:ilvl w:val="0"/>
          <w:numId w:val="1"/>
        </w:numPr>
        <w:ind w:left="720" w:hanging="360"/>
      </w:pPr>
      <w:r w:rsidDel="00000000" w:rsidR="00000000" w:rsidRPr="00000000">
        <w:rPr>
          <w:vertAlign w:val="baseline"/>
          <w:rtl w:val="0"/>
        </w:rPr>
        <w:t xml:space="preserve">Fluency (C 1 or C2) in Irish</w:t>
      </w:r>
    </w:p>
    <w:p w:rsidR="00000000" w:rsidDel="00000000" w:rsidP="00000000" w:rsidRDefault="00000000" w:rsidRPr="00000000" w14:paraId="00000022">
      <w:pPr>
        <w:numPr>
          <w:ilvl w:val="0"/>
          <w:numId w:val="1"/>
        </w:numPr>
        <w:ind w:left="720" w:hanging="360"/>
      </w:pPr>
      <w:r w:rsidDel="00000000" w:rsidR="00000000" w:rsidRPr="00000000">
        <w:rPr>
          <w:vertAlign w:val="baseline"/>
          <w:rtl w:val="0"/>
        </w:rPr>
        <w:t xml:space="preserve">Excellent written communication skills in both Irish and English</w:t>
      </w:r>
    </w:p>
    <w:p w:rsidR="00000000" w:rsidDel="00000000" w:rsidP="00000000" w:rsidRDefault="00000000" w:rsidRPr="00000000" w14:paraId="00000023">
      <w:pPr>
        <w:numPr>
          <w:ilvl w:val="0"/>
          <w:numId w:val="1"/>
        </w:numPr>
        <w:ind w:left="720" w:hanging="360"/>
      </w:pPr>
      <w:r w:rsidDel="00000000" w:rsidR="00000000" w:rsidRPr="00000000">
        <w:rPr>
          <w:vertAlign w:val="baseline"/>
          <w:rtl w:val="0"/>
        </w:rPr>
        <w:t xml:space="preserve">A Master’s-level qualification</w:t>
      </w:r>
    </w:p>
    <w:p w:rsidR="00000000" w:rsidDel="00000000" w:rsidP="00000000" w:rsidRDefault="00000000" w:rsidRPr="00000000" w14:paraId="00000024">
      <w:pPr>
        <w:numPr>
          <w:ilvl w:val="0"/>
          <w:numId w:val="1"/>
        </w:numPr>
        <w:ind w:left="720" w:hanging="360"/>
      </w:pPr>
      <w:r w:rsidDel="00000000" w:rsidR="00000000" w:rsidRPr="00000000">
        <w:rPr>
          <w:vertAlign w:val="baseline"/>
          <w:rtl w:val="0"/>
        </w:rPr>
        <w:t xml:space="preserve">Experience working with adolescents</w:t>
      </w:r>
    </w:p>
    <w:p w:rsidR="00000000" w:rsidDel="00000000" w:rsidP="00000000" w:rsidRDefault="00000000" w:rsidRPr="00000000" w14:paraId="00000025">
      <w:pPr>
        <w:numPr>
          <w:ilvl w:val="0"/>
          <w:numId w:val="1"/>
        </w:numPr>
        <w:ind w:left="720" w:hanging="360"/>
      </w:pPr>
      <w:r w:rsidDel="00000000" w:rsidR="00000000" w:rsidRPr="00000000">
        <w:rPr>
          <w:vertAlign w:val="baseline"/>
          <w:rtl w:val="0"/>
        </w:rPr>
        <w:t xml:space="preserve">Fluency (C1 or C2) in one or more languages in addition to Irish or English </w:t>
      </w:r>
    </w:p>
    <w:p w:rsidR="00000000" w:rsidDel="00000000" w:rsidP="00000000" w:rsidRDefault="00000000" w:rsidRPr="00000000" w14:paraId="00000026">
      <w:pPr>
        <w:numPr>
          <w:ilvl w:val="0"/>
          <w:numId w:val="2"/>
        </w:numPr>
        <w:ind w:left="720" w:hanging="360"/>
      </w:pPr>
      <w:r w:rsidDel="00000000" w:rsidR="00000000" w:rsidRPr="00000000">
        <w:rPr>
          <w:vertAlign w:val="baseline"/>
          <w:rtl w:val="0"/>
        </w:rPr>
        <w:t xml:space="preserve">Experience conducting ethnographic research</w:t>
      </w: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bCs w:val="1"/>
          <w:rtl w:val="0"/>
        </w:rPr>
        <w:t xml:space="preserve">To Apply for the Scholarship:</w:t>
      </w:r>
      <w:r w:rsidDel="00000000" w:rsidR="00000000" w:rsidRPr="00000000">
        <w:rPr>
          <w:rtl w:val="0"/>
        </w:rPr>
        <w:t xml:space="preserve"> Please send the following as an email attachment:</w:t>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An academic CV, including contact details for three referees</w:t>
      </w:r>
    </w:p>
    <w:p w:rsidR="00000000" w:rsidDel="00000000" w:rsidP="00000000" w:rsidRDefault="00000000" w:rsidRPr="00000000" w14:paraId="0000002A">
      <w:pPr>
        <w:numPr>
          <w:ilvl w:val="0"/>
          <w:numId w:val="3"/>
        </w:numPr>
        <w:ind w:left="720" w:hanging="360"/>
      </w:pPr>
      <w:r w:rsidDel="00000000" w:rsidR="00000000" w:rsidRPr="00000000">
        <w:rPr>
          <w:rtl w:val="0"/>
        </w:rPr>
        <w:t xml:space="preserve">Either a cover letter or a personal statement (maximum 700 words) outlining your background, interests, and aptitude for doctoral-level research</w:t>
      </w:r>
    </w:p>
    <w:p w:rsidR="00000000" w:rsidDel="00000000" w:rsidP="00000000" w:rsidRDefault="00000000" w:rsidRPr="00000000" w14:paraId="0000002B">
      <w:pPr>
        <w:numPr>
          <w:ilvl w:val="0"/>
          <w:numId w:val="3"/>
        </w:numPr>
        <w:ind w:left="720" w:hanging="360"/>
      </w:pPr>
      <w:r w:rsidDel="00000000" w:rsidR="00000000" w:rsidRPr="00000000">
        <w:rPr>
          <w:rtl w:val="0"/>
        </w:rPr>
        <w:t xml:space="preserve">A scanned/electronic copy of your academic transcripts listing coursework and grades for each degree obtained or in progress (hard copies may be required at a later date)</w:t>
      </w:r>
    </w:p>
    <w:p w:rsidR="00000000" w:rsidDel="00000000" w:rsidP="00000000" w:rsidRDefault="00000000" w:rsidRPr="00000000" w14:paraId="0000002C">
      <w:pPr>
        <w:numPr>
          <w:ilvl w:val="0"/>
          <w:numId w:val="3"/>
        </w:numPr>
        <w:ind w:left="720" w:hanging="360"/>
      </w:pPr>
      <w:r w:rsidDel="00000000" w:rsidR="00000000" w:rsidRPr="00000000">
        <w:rPr>
          <w:rtl w:val="0"/>
        </w:rPr>
        <w:t xml:space="preserve">An academic writing sample (minimum 3,000 and maximum 15,000 words)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Your supporting documentation should be combined into a </w:t>
      </w:r>
      <w:r w:rsidDel="00000000" w:rsidR="00000000" w:rsidRPr="00000000">
        <w:rPr>
          <w:b w:val="1"/>
          <w:bCs w:val="1"/>
          <w:rtl w:val="0"/>
        </w:rPr>
        <w:t xml:space="preserve">single PDF document</w:t>
      </w:r>
      <w:r w:rsidDel="00000000" w:rsidR="00000000" w:rsidRPr="00000000">
        <w:rPr>
          <w:rtl w:val="0"/>
        </w:rPr>
        <w:t xml:space="preserve">. Please use your surname for the file name. </w:t>
      </w:r>
      <w:r w:rsidDel="00000000" w:rsidR="00000000" w:rsidRPr="00000000">
        <w:rPr>
          <w:b w:val="1"/>
          <w:bCs w:val="1"/>
          <w:rtl w:val="0"/>
        </w:rPr>
        <w:t xml:space="preserve">Send this PDF using the subject line ‘GAELFAM PhD scholarship’ to </w:t>
      </w:r>
      <w:hyperlink r:id="rId9">
        <w:r w:rsidDel="00000000" w:rsidR="00000000" w:rsidRPr="00000000">
          <w:rPr>
            <w:color w:val="1155cc"/>
            <w:u w:val="single"/>
            <w:rtl w:val="0"/>
          </w:rPr>
          <w:t xml:space="preserve">Cassandra.Smith-Christmas@universityofgalway.ie</w:t>
        </w:r>
      </w:hyperlink>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Online application forms and all supporting documents must be received by the stated deadline in order to receive full consideration. Informal enquiries may be sent to Dr. Cassie Smith-Christmas, who will be happy to discuss the particulars of this post.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Contact Name</w:t>
      </w:r>
      <w:r w:rsidDel="00000000" w:rsidR="00000000" w:rsidRPr="00000000">
        <w:rPr>
          <w:rtl w:val="0"/>
        </w:rPr>
        <w:t xml:space="preserve">: Dr. Cassie Smith-Christmas</w:t>
      </w:r>
    </w:p>
    <w:p w:rsidR="00000000" w:rsidDel="00000000" w:rsidP="00000000" w:rsidRDefault="00000000" w:rsidRPr="00000000" w14:paraId="00000033">
      <w:pPr>
        <w:rPr/>
      </w:pPr>
      <w:r w:rsidDel="00000000" w:rsidR="00000000" w:rsidRPr="00000000">
        <w:rPr>
          <w:b w:val="1"/>
          <w:bCs w:val="1"/>
          <w:rtl w:val="0"/>
        </w:rPr>
        <w:t xml:space="preserve">Contact Email:</w:t>
      </w:r>
      <w:r w:rsidDel="00000000" w:rsidR="00000000" w:rsidRPr="00000000">
        <w:rPr>
          <w:rtl w:val="0"/>
        </w:rPr>
        <w:t xml:space="preserve"> cassandra.smith-christmas@universityofgalway.ie </w:t>
      </w:r>
    </w:p>
    <w:p w:rsidR="00000000" w:rsidDel="00000000" w:rsidP="00000000" w:rsidRDefault="00000000" w:rsidRPr="00000000" w14:paraId="00000034">
      <w:pPr>
        <w:rPr/>
      </w:pPr>
      <w:r w:rsidDel="00000000" w:rsidR="00000000" w:rsidRPr="00000000">
        <w:rPr>
          <w:b w:val="1"/>
          <w:bCs w:val="1"/>
          <w:rtl w:val="0"/>
        </w:rPr>
        <w:t xml:space="preserve">Application Deadline</w:t>
      </w:r>
      <w:r w:rsidDel="00000000" w:rsidR="00000000" w:rsidRPr="00000000">
        <w:rPr>
          <w:rtl w:val="0"/>
        </w:rPr>
        <w:t xml:space="preserve">: April 30</w:t>
      </w:r>
      <w:r w:rsidDel="00000000" w:rsidR="00000000" w:rsidRPr="00000000">
        <w:rPr>
          <w:vertAlign w:val="superscript"/>
          <w:rtl w:val="0"/>
        </w:rPr>
        <w:t xml:space="preserve">th</w:t>
      </w:r>
      <w:r w:rsidDel="00000000" w:rsidR="00000000" w:rsidRPr="00000000">
        <w:rPr>
          <w:rtl w:val="0"/>
        </w:rPr>
        <w:t xml:space="preserve"> 2026 at 17:00 (Irish time 24hr format)</w:t>
      </w:r>
    </w:p>
    <w:p w:rsidR="00000000" w:rsidDel="00000000" w:rsidP="00000000" w:rsidRDefault="00000000" w:rsidRPr="00000000" w14:paraId="00000035">
      <w:pPr>
        <w:rPr/>
      </w:pPr>
      <w:r w:rsidDel="00000000" w:rsidR="00000000" w:rsidRPr="00000000">
        <w:rPr>
          <w:b w:val="1"/>
          <w:bCs w:val="1"/>
          <w:rtl w:val="0"/>
        </w:rPr>
        <w:t xml:space="preserve">Primary Supervisor name</w:t>
      </w:r>
      <w:r w:rsidDel="00000000" w:rsidR="00000000" w:rsidRPr="00000000">
        <w:rPr>
          <w:rtl w:val="0"/>
        </w:rPr>
        <w:t xml:space="preserve">: Dr. Cassie Smith-Christmas</w:t>
      </w: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114300" distR="114300">
          <wp:extent cx="2038350" cy="771525"/>
          <wp:effectExtent b="0" l="0" r="0" t="0"/>
          <wp:docPr id="38022105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38350" cy="771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as-text-align-center" w:customStyle="1">
    <w:name w:val="has-text-align-center"/>
    <w:basedOn w:val="Normal"/>
    <w:rsid w:val="001E3B1B"/>
    <w:pPr>
      <w:spacing w:after="100" w:afterAutospacing="1" w:before="100" w:beforeAutospacing="1"/>
    </w:pPr>
    <w:rPr>
      <w:rFonts w:ascii="Times New Roman" w:cs="Times New Roman" w:eastAsia="Times New Roman" w:hAnsi="Times New Roman"/>
      <w:kern w:val="0"/>
    </w:rPr>
  </w:style>
  <w:style w:type="character" w:styleId="Strong">
    <w:name w:val="Strong"/>
    <w:basedOn w:val="DefaultParagraphFont"/>
    <w:uiPriority w:val="22"/>
    <w:qFormat w:val="1"/>
    <w:rsid w:val="001E3B1B"/>
    <w:rPr>
      <w:b w:val="1"/>
      <w:bCs w:val="1"/>
    </w:rPr>
  </w:style>
  <w:style w:type="paragraph" w:styleId="NormalWeb">
    <w:name w:val="Normal (Web)"/>
    <w:basedOn w:val="Normal"/>
    <w:uiPriority w:val="99"/>
    <w:semiHidden w:val="1"/>
    <w:unhideWhenUsed w:val="1"/>
    <w:rsid w:val="001E3B1B"/>
    <w:pPr>
      <w:spacing w:after="100" w:afterAutospacing="1" w:before="100" w:beforeAutospacing="1"/>
    </w:pPr>
    <w:rPr>
      <w:rFonts w:ascii="Times New Roman" w:cs="Times New Roman" w:eastAsia="Times New Roman" w:hAnsi="Times New Roman"/>
      <w:kern w:val="0"/>
    </w:rPr>
  </w:style>
  <w:style w:type="character" w:styleId="apple-converted-space" w:customStyle="1">
    <w:name w:val="apple-converted-space"/>
    <w:basedOn w:val="DefaultParagraphFont"/>
    <w:rsid w:val="001E3B1B"/>
  </w:style>
  <w:style w:type="character" w:styleId="Hyperlink">
    <w:name w:val="Hyperlink"/>
    <w:basedOn w:val="DefaultParagraphFont"/>
    <w:uiPriority w:val="99"/>
    <w:unhideWhenUsed w:val="1"/>
    <w:rsid w:val="001E3B1B"/>
    <w:rPr>
      <w:color w:val="0000ff"/>
      <w:u w:val="single"/>
    </w:rPr>
  </w:style>
  <w:style w:type="character" w:styleId="Emphasis">
    <w:name w:val="Emphasis"/>
    <w:basedOn w:val="DefaultParagraphFont"/>
    <w:uiPriority w:val="20"/>
    <w:qFormat w:val="1"/>
    <w:rsid w:val="001E3B1B"/>
    <w:rPr>
      <w:i w:val="1"/>
      <w:iCs w:val="1"/>
    </w:rPr>
  </w:style>
  <w:style w:type="paragraph" w:styleId="ListParagraph">
    <w:name w:val="List Paragraph"/>
    <w:basedOn w:val="Normal"/>
    <w:uiPriority w:val="34"/>
    <w:qFormat w:val="1"/>
    <w:rsid w:val="001E3B1B"/>
    <w:pPr>
      <w:ind w:left="720"/>
      <w:contextualSpacing w:val="1"/>
    </w:pPr>
  </w:style>
  <w:style w:type="character" w:styleId="UnresolvedMention">
    <w:name w:val="Unresolved Mention"/>
    <w:basedOn w:val="DefaultParagraphFont"/>
    <w:uiPriority w:val="99"/>
    <w:semiHidden w:val="1"/>
    <w:unhideWhenUsed w:val="1"/>
    <w:rsid w:val="008E4906"/>
    <w:rPr>
      <w:color w:val="605e5c"/>
      <w:shd w:color="auto" w:fill="e1dfdd" w:val="clear"/>
    </w:rPr>
  </w:style>
  <w:style w:type="paragraph" w:styleId="Header">
    <w:name w:val="header"/>
    <w:basedOn w:val="Normal"/>
    <w:uiPriority w:val="99"/>
    <w:unhideWhenUsed w:val="1"/>
    <w:rsid w:val="2A3733AD"/>
    <w:pPr>
      <w:tabs>
        <w:tab w:val="center" w:leader="none" w:pos="4680"/>
        <w:tab w:val="right" w:leader="none" w:pos="9360"/>
      </w:tabs>
      <w:spacing w:after="0" w:line="240" w:lineRule="auto"/>
    </w:pPr>
  </w:style>
  <w:style w:type="paragraph" w:styleId="Footer">
    <w:name w:val="footer"/>
    <w:basedOn w:val="Normal"/>
    <w:uiPriority w:val="99"/>
    <w:unhideWhenUsed w:val="1"/>
    <w:rsid w:val="2A3733AD"/>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Cassandra.Smith-Christmas@universityofgalway.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rsityofgalway.ie/our-research/" TargetMode="External"/><Relationship Id="rId8" Type="http://schemas.openxmlformats.org/officeDocument/2006/relationships/hyperlink" Target="http://www.euraxes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HRt4BSNBWPZm6m2F5ik9yQwLQ==">CgMxLjA4AHIhMXRiczBzMUtBTERoRFNMb00zcHhnZ21jdXRHUEdaeW9a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2026-03-30T14:27:00.0000000Z</dcterms:created>
  <dc:creator>Smith-Christmas, Cassandra</dc:creator>
</cp:coreProperties>
</file>